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四川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革命老区发展研究中心重大招标</w:t>
      </w:r>
      <w:r>
        <w:rPr>
          <w:rFonts w:hint="eastAsia" w:ascii="华文中宋" w:eastAsia="华文中宋"/>
          <w:b/>
          <w:bCs/>
          <w:sz w:val="32"/>
          <w:szCs w:val="32"/>
        </w:rPr>
        <w:t>项目成果</w:t>
      </w:r>
      <w:r>
        <w:rPr>
          <w:rFonts w:hint="eastAsia" w:eastAsia="华文中宋"/>
          <w:b/>
          <w:bCs/>
          <w:sz w:val="36"/>
          <w:szCs w:val="36"/>
        </w:rPr>
        <w:t>鉴定表</w:t>
      </w:r>
    </w:p>
    <w:tbl>
      <w:tblPr>
        <w:tblStyle w:val="6"/>
        <w:tblpPr w:leftFromText="180" w:rightFromText="180" w:vertAnchor="text" w:horzAnchor="margin" w:tblpX="108" w:tblpY="2"/>
        <w:tblW w:w="1414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12"/>
        <w:gridCol w:w="709"/>
        <w:gridCol w:w="709"/>
        <w:gridCol w:w="709"/>
        <w:gridCol w:w="1275"/>
        <w:gridCol w:w="1843"/>
        <w:gridCol w:w="2410"/>
        <w:gridCol w:w="425"/>
        <w:gridCol w:w="709"/>
        <w:gridCol w:w="1134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成果名称</w:t>
            </w:r>
          </w:p>
        </w:tc>
        <w:tc>
          <w:tcPr>
            <w:tcW w:w="91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黑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总分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鉴定组织者填写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黑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鉴定专家姓名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专家所在单位</w:t>
            </w: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/>
                <w:b/>
                <w:bCs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电话话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宋体"/>
                <w:b/>
                <w:bCs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309"/>
        <w:tblOverlap w:val="never"/>
        <w:tblW w:w="14190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933"/>
        <w:gridCol w:w="524"/>
        <w:gridCol w:w="4984"/>
        <w:gridCol w:w="1835"/>
        <w:gridCol w:w="1559"/>
        <w:gridCol w:w="1843"/>
        <w:gridCol w:w="992"/>
        <w:gridCol w:w="99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4190" w:type="dxa"/>
            <w:gridSpan w:val="9"/>
            <w:tcBorders>
              <w:top w:val="single" w:color="auto" w:sz="12" w:space="0"/>
              <w:left w:val="single" w:color="auto" w:sz="12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eastAsia="华文中宋"/>
                <w:b/>
                <w:bCs/>
                <w:sz w:val="32"/>
                <w:szCs w:val="32"/>
              </w:rPr>
            </w:pPr>
            <w:r>
              <w:rPr>
                <w:rFonts w:hint="eastAsia" w:ascii="华文中宋" w:eastAsia="华文中宋"/>
                <w:b/>
                <w:bCs/>
                <w:sz w:val="32"/>
                <w:szCs w:val="32"/>
              </w:rPr>
              <w:t>四川</w:t>
            </w:r>
            <w:r>
              <w:rPr>
                <w:rFonts w:hint="eastAsia" w:ascii="华文中宋" w:eastAsia="华文中宋"/>
                <w:b/>
                <w:bCs/>
                <w:sz w:val="32"/>
                <w:szCs w:val="32"/>
                <w:lang w:val="en-US" w:eastAsia="zh-CN"/>
              </w:rPr>
              <w:t>革命老区发展研究中心重大招标</w:t>
            </w:r>
            <w:r>
              <w:rPr>
                <w:rFonts w:hint="eastAsia" w:ascii="华文中宋" w:eastAsia="华文中宋"/>
                <w:b/>
                <w:bCs/>
                <w:sz w:val="32"/>
                <w:szCs w:val="32"/>
              </w:rPr>
              <w:t>项目成果评估指标体系【</w:t>
            </w:r>
            <w:r>
              <w:rPr>
                <w:rFonts w:hint="eastAsia" w:ascii="黑体" w:eastAsia="华文中宋"/>
                <w:b/>
                <w:bCs/>
                <w:sz w:val="32"/>
                <w:szCs w:val="32"/>
              </w:rPr>
              <w:t>试行</w:t>
            </w:r>
            <w:r>
              <w:rPr>
                <w:rFonts w:hint="eastAsia" w:ascii="华文中宋" w:eastAsia="华文中宋"/>
                <w:b/>
                <w:bCs/>
                <w:sz w:val="32"/>
                <w:szCs w:val="32"/>
              </w:rPr>
              <w:t>】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61" w:type="dxa"/>
            <w:gridSpan w:val="2"/>
            <w:vMerge w:val="restart"/>
            <w:tcBorders>
              <w:top w:val="outset" w:color="111111" w:sz="6" w:space="0"/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指标</w:t>
            </w:r>
          </w:p>
        </w:tc>
        <w:tc>
          <w:tcPr>
            <w:tcW w:w="7343" w:type="dxa"/>
            <w:gridSpan w:val="3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指标运用</w:t>
            </w:r>
          </w:p>
        </w:tc>
        <w:tc>
          <w:tcPr>
            <w:tcW w:w="340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分值</w:t>
            </w:r>
          </w:p>
        </w:tc>
        <w:tc>
          <w:tcPr>
            <w:tcW w:w="992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评分</w:t>
            </w:r>
          </w:p>
        </w:tc>
        <w:tc>
          <w:tcPr>
            <w:tcW w:w="992" w:type="dxa"/>
            <w:vMerge w:val="restart"/>
            <w:tcBorders>
              <w:top w:val="outset" w:color="111111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合计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461" w:type="dxa"/>
            <w:gridSpan w:val="2"/>
            <w:vMerge w:val="continue"/>
            <w:tcBorders>
              <w:left w:val="single" w:color="auto" w:sz="12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</w:p>
        </w:tc>
        <w:tc>
          <w:tcPr>
            <w:tcW w:w="7343" w:type="dxa"/>
            <w:gridSpan w:val="3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研究报告类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□</w:t>
            </w:r>
          </w:p>
        </w:tc>
        <w:tc>
          <w:tcPr>
            <w:tcW w:w="1843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0"/>
              </w:rPr>
              <w:t>专著、论文类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□</w:t>
            </w:r>
          </w:p>
        </w:tc>
        <w:tc>
          <w:tcPr>
            <w:tcW w:w="992" w:type="dxa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3" w:hRule="atLeast"/>
        </w:trPr>
        <w:tc>
          <w:tcPr>
            <w:tcW w:w="528" w:type="dxa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创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新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9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eastAsia="黑体"/>
                <w:b/>
                <w:bCs/>
                <w:sz w:val="21"/>
                <w:szCs w:val="21"/>
              </w:rPr>
              <w:t>理论创新</w:t>
            </w:r>
            <w:r>
              <w:rPr>
                <w:rFonts w:ascii="黑体" w:eastAsia="黑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ascii="黑体" w:eastAsia="黑体"/>
                <w:b/>
                <w:bCs/>
                <w:sz w:val="21"/>
                <w:szCs w:val="21"/>
              </w:rPr>
              <w:t>方法创新</w:t>
            </w:r>
            <w:r>
              <w:rPr>
                <w:rFonts w:ascii="黑体" w:eastAsia="黑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ascii="黑体" w:eastAsia="黑体"/>
                <w:b/>
                <w:bCs/>
                <w:sz w:val="21"/>
                <w:szCs w:val="21"/>
              </w:rPr>
              <w:t>新描述</w:t>
            </w:r>
          </w:p>
        </w:tc>
        <w:tc>
          <w:tcPr>
            <w:tcW w:w="7343" w:type="dxa"/>
            <w:gridSpan w:val="3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具备下列任何一项即可：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1.</w:t>
            </w:r>
            <w:r>
              <w:rPr>
                <w:rFonts w:ascii="宋体" w:hAnsi="宋体"/>
                <w:b/>
                <w:bCs/>
                <w:szCs w:val="21"/>
              </w:rPr>
              <w:t>提出新的理论观点，研究取得突破性进展</w:t>
            </w:r>
            <w:r>
              <w:rPr>
                <w:rFonts w:hint="eastAsia" w:ascii="宋体" w:hAnsi="宋体"/>
                <w:b/>
                <w:bCs/>
                <w:szCs w:val="21"/>
              </w:rPr>
              <w:t>或</w:t>
            </w:r>
            <w:r>
              <w:rPr>
                <w:rFonts w:ascii="宋体" w:hAnsi="宋体"/>
                <w:b/>
                <w:bCs/>
                <w:szCs w:val="21"/>
              </w:rPr>
              <w:t>有所深入</w:t>
            </w:r>
          </w:p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Cs w:val="21"/>
              </w:rPr>
              <w:t>提出或</w:t>
            </w:r>
            <w:r>
              <w:rPr>
                <w:rFonts w:ascii="宋体" w:hAnsi="宋体"/>
                <w:b/>
                <w:bCs/>
                <w:szCs w:val="21"/>
              </w:rPr>
              <w:t>运用新的研究方法，使研究取得突破性进展</w:t>
            </w:r>
            <w:r>
              <w:rPr>
                <w:rFonts w:hint="eastAsia" w:ascii="宋体" w:hAnsi="宋体"/>
                <w:b/>
                <w:bCs/>
                <w:szCs w:val="21"/>
              </w:rPr>
              <w:t>或</w:t>
            </w:r>
            <w:r>
              <w:rPr>
                <w:rFonts w:ascii="宋体" w:hAnsi="宋体"/>
                <w:b/>
                <w:bCs/>
                <w:szCs w:val="21"/>
              </w:rPr>
              <w:t>有所深入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.对重要领域或重要问题</w:t>
            </w:r>
            <w:r>
              <w:rPr>
                <w:rFonts w:hint="eastAsia" w:ascii="宋体" w:hAnsi="宋体"/>
                <w:b/>
                <w:bCs/>
                <w:szCs w:val="21"/>
              </w:rPr>
              <w:t>作</w:t>
            </w:r>
            <w:r>
              <w:rPr>
                <w:rFonts w:ascii="宋体" w:hAnsi="宋体"/>
                <w:b/>
                <w:bCs/>
                <w:szCs w:val="21"/>
              </w:rPr>
              <w:t>出新的系统描述、分析和概括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ascii="宋体" w:hAnsi="宋体"/>
                <w:b/>
                <w:bCs/>
                <w:szCs w:val="21"/>
              </w:rPr>
              <w:t>4.通过新的系统论证，丰富和发展了某种重要</w:t>
            </w:r>
            <w:r>
              <w:rPr>
                <w:rFonts w:hint="eastAsia" w:ascii="宋体" w:hAnsi="宋体"/>
                <w:b/>
                <w:bCs/>
                <w:szCs w:val="21"/>
              </w:rPr>
              <w:t>学说或</w:t>
            </w:r>
            <w:r>
              <w:rPr>
                <w:rFonts w:ascii="宋体" w:hAnsi="宋体"/>
                <w:b/>
                <w:bCs/>
                <w:szCs w:val="21"/>
              </w:rPr>
              <w:t>某种重要的理论观</w:t>
            </w:r>
            <w:r>
              <w:rPr>
                <w:rFonts w:hint="eastAsia" w:ascii="宋体" w:hAnsi="宋体"/>
                <w:b/>
                <w:bCs/>
                <w:szCs w:val="21"/>
              </w:rPr>
              <w:t>点</w:t>
            </w:r>
          </w:p>
        </w:tc>
        <w:tc>
          <w:tcPr>
            <w:tcW w:w="1559" w:type="dxa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1843" w:type="dxa"/>
            <w:tcBorders>
              <w:top w:val="outset" w:color="111111" w:sz="6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35</w:t>
            </w:r>
          </w:p>
        </w:tc>
        <w:tc>
          <w:tcPr>
            <w:tcW w:w="992" w:type="dxa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outset" w:color="111111" w:sz="6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528" w:type="dxa"/>
            <w:vMerge w:val="restart"/>
            <w:tcBorders>
              <w:top w:val="single" w:color="auto" w:sz="8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成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hint="eastAsia" w:ascii="黑体" w:eastAsia="黑体"/>
                <w:b/>
                <w:bCs/>
              </w:rPr>
              <w:t>熟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系统性</w:t>
            </w:r>
          </w:p>
        </w:tc>
        <w:tc>
          <w:tcPr>
            <w:tcW w:w="7343" w:type="dxa"/>
            <w:gridSpan w:val="3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pStyle w:val="5"/>
              <w:spacing w:line="240" w:lineRule="exact"/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阐</w:t>
            </w:r>
            <w:r>
              <w:rPr>
                <w:b/>
                <w:bCs/>
                <w:kern w:val="2"/>
                <w:sz w:val="21"/>
                <w:szCs w:val="21"/>
              </w:rPr>
              <w:t>述全面、精当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，</w:t>
            </w:r>
            <w:r>
              <w:rPr>
                <w:b/>
                <w:bCs/>
                <w:kern w:val="2"/>
                <w:sz w:val="21"/>
                <w:szCs w:val="21"/>
              </w:rPr>
              <w:t>知识结构系统完整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528" w:type="dxa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可靠性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理论前提科学，概念明确，逻辑严密</w:t>
            </w:r>
            <w:r>
              <w:rPr>
                <w:rFonts w:hint="eastAsia" w:ascii="宋体" w:hAnsi="宋体"/>
                <w:b/>
                <w:bCs/>
                <w:szCs w:val="21"/>
              </w:rPr>
              <w:t>，</w:t>
            </w:r>
            <w:r>
              <w:rPr>
                <w:rFonts w:ascii="宋体" w:hAnsi="宋体"/>
                <w:b/>
                <w:bCs/>
                <w:szCs w:val="21"/>
              </w:rPr>
              <w:t>资料准确充实，研究方法科学适当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528" w:type="dxa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可行性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具有较好的适用性或操作性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exact"/>
        </w:trPr>
        <w:tc>
          <w:tcPr>
            <w:tcW w:w="528" w:type="dxa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规范性</w:t>
            </w:r>
          </w:p>
        </w:tc>
        <w:tc>
          <w:tcPr>
            <w:tcW w:w="7343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引证规范，所有引用资料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Cs w:val="21"/>
              </w:rPr>
              <w:t>观点来源清楚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exact"/>
        </w:trPr>
        <w:tc>
          <w:tcPr>
            <w:tcW w:w="528" w:type="dxa"/>
            <w:vMerge w:val="restart"/>
            <w:tcBorders>
              <w:top w:val="single" w:color="auto" w:sz="8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难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易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程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度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研究难度</w:t>
            </w:r>
          </w:p>
        </w:tc>
        <w:tc>
          <w:tcPr>
            <w:tcW w:w="7343" w:type="dxa"/>
            <w:gridSpan w:val="3"/>
            <w:tcBorders>
              <w:top w:val="single" w:color="auto" w:sz="8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问题复杂；或有理论难度；或学科基础薄弱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exact"/>
        </w:trPr>
        <w:tc>
          <w:tcPr>
            <w:tcW w:w="528" w:type="dxa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黑体" w:hAnsi="宋体" w:eastAsia="黑体"/>
                <w:b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资料搜集</w:t>
            </w: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处理难度</w:t>
            </w:r>
          </w:p>
        </w:tc>
        <w:tc>
          <w:tcPr>
            <w:tcW w:w="7343" w:type="dxa"/>
            <w:gridSpan w:val="3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资料的搜集与处理难度</w:t>
            </w:r>
            <w:r>
              <w:rPr>
                <w:rFonts w:hint="eastAsia" w:ascii="宋体" w:hAnsi="宋体"/>
                <w:b/>
                <w:bCs/>
                <w:szCs w:val="21"/>
              </w:rPr>
              <w:t>大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1" w:hRule="atLeast"/>
        </w:trPr>
        <w:tc>
          <w:tcPr>
            <w:tcW w:w="528" w:type="dxa"/>
            <w:tcBorders>
              <w:top w:val="single" w:color="auto" w:sz="8" w:space="0"/>
              <w:left w:val="single" w:color="auto" w:sz="12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成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果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价</w:t>
            </w:r>
            <w:r>
              <w:rPr>
                <w:rFonts w:ascii="黑体" w:eastAsia="黑体"/>
                <w:b/>
                <w:bCs/>
              </w:rPr>
              <w:br w:type="textWrapping"/>
            </w:r>
            <w:r>
              <w:rPr>
                <w:rFonts w:ascii="黑体" w:eastAsia="黑体"/>
                <w:b/>
                <w:bCs/>
              </w:rPr>
              <w:t>值</w:t>
            </w:r>
          </w:p>
        </w:tc>
        <w:tc>
          <w:tcPr>
            <w:tcW w:w="933" w:type="dxa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学术价值</w:t>
            </w: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黑体" w:hAnsi="宋体" w:eastAsia="黑体"/>
                <w:b/>
                <w:bCs/>
                <w:kern w:val="0"/>
                <w:szCs w:val="21"/>
              </w:rPr>
              <w:t>社会价值</w:t>
            </w:r>
          </w:p>
        </w:tc>
        <w:tc>
          <w:tcPr>
            <w:tcW w:w="7343" w:type="dxa"/>
            <w:gridSpan w:val="3"/>
            <w:tcBorders>
              <w:top w:val="single" w:color="auto" w:sz="8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具备以下任何一项即可：</w:t>
            </w:r>
          </w:p>
          <w:p>
            <w:pPr>
              <w:spacing w:line="240" w:lineRule="exact"/>
              <w:ind w:left="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1.发现了经济社会发展中的重大或重要问题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>.对解决</w:t>
            </w:r>
            <w:r>
              <w:rPr>
                <w:rFonts w:hint="eastAsia" w:ascii="宋体" w:hAnsi="宋体"/>
                <w:b/>
                <w:bCs/>
                <w:szCs w:val="21"/>
              </w:rPr>
              <w:t>重大或</w:t>
            </w:r>
            <w:r>
              <w:rPr>
                <w:rFonts w:ascii="宋体" w:hAnsi="宋体"/>
                <w:b/>
                <w:bCs/>
                <w:szCs w:val="21"/>
              </w:rPr>
              <w:t>重要理论或现实问题有推动作用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.对学科发展有</w:t>
            </w:r>
            <w:r>
              <w:rPr>
                <w:rFonts w:hint="eastAsia" w:ascii="宋体" w:hAnsi="宋体"/>
                <w:b/>
                <w:bCs/>
                <w:szCs w:val="21"/>
              </w:rPr>
              <w:t>奠基或</w:t>
            </w:r>
            <w:r>
              <w:rPr>
                <w:rFonts w:ascii="宋体" w:hAnsi="宋体"/>
                <w:b/>
                <w:bCs/>
                <w:szCs w:val="21"/>
              </w:rPr>
              <w:t>促进作用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exact"/>
        </w:trPr>
        <w:tc>
          <w:tcPr>
            <w:tcW w:w="198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等级建议</w:t>
            </w:r>
          </w:p>
        </w:tc>
        <w:tc>
          <w:tcPr>
            <w:tcW w:w="4984" w:type="dxa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对成果质量的综合评价和总体意见</w:t>
            </w:r>
          </w:p>
        </w:tc>
        <w:tc>
          <w:tcPr>
            <w:tcW w:w="722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优秀 □       良好 □       合格 □      不合格 □</w:t>
            </w:r>
          </w:p>
        </w:tc>
      </w:tr>
    </w:tbl>
    <w:p>
      <w:pPr>
        <w:spacing w:line="312" w:lineRule="exact"/>
        <w:ind w:left="882" w:hanging="878" w:hangingChars="488"/>
        <w:rPr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填表要求：</w:t>
      </w:r>
      <w:r>
        <w:rPr>
          <w:rFonts w:hint="eastAsia"/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>
        <w:rPr>
          <w:rFonts w:hint="eastAsia"/>
          <w:b/>
          <w:bCs/>
          <w:sz w:val="18"/>
          <w:szCs w:val="18"/>
        </w:rPr>
        <w:t>请在通读该成果的基础上填写此表。您如果认为该成果有违马克思主义基本原理，或有违中央现行方针政策，或有学术剽窃行为，可不打分，但要在通讯鉴定表的“鉴定意见”栏目中说明理由。</w:t>
      </w:r>
    </w:p>
    <w:p>
      <w:pPr>
        <w:spacing w:line="28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2. 请在“分值”栏中相应成果形式“□”中划“√”，根据每项指标的相应分值进行评分。</w:t>
      </w:r>
    </w:p>
    <w:p>
      <w:pPr>
        <w:spacing w:line="28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3. 请在“等级建议”栏中相应的“□”中划“√”。85分以上为优秀，75-84为良好，60-74为合格，60以下为不合格。</w:t>
      </w:r>
    </w:p>
    <w:p>
      <w:pPr>
        <w:spacing w:line="28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4. 填写“鉴定意见”应字迹清楚、工整，本栏目不够可加附页。</w:t>
      </w:r>
    </w:p>
    <w:p>
      <w:pPr>
        <w:spacing w:line="280" w:lineRule="exact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5. 鉴定评价要客观公正、实事求是，鉴定专家要对自己的鉴定意见和结论承担学术责任</w:t>
      </w:r>
      <w:r>
        <w:rPr>
          <w:rFonts w:hint="eastAsia"/>
          <w:sz w:val="18"/>
          <w:szCs w:val="18"/>
        </w:rPr>
        <w:t>。</w:t>
      </w:r>
    </w:p>
    <w:p>
      <w:pPr>
        <w:spacing w:line="280" w:lineRule="exact"/>
        <w:rPr>
          <w:sz w:val="18"/>
          <w:szCs w:val="18"/>
        </w:rPr>
        <w:sectPr>
          <w:pgSz w:w="16839" w:h="11907" w:orient="landscape"/>
          <w:pgMar w:top="567" w:right="1440" w:bottom="510" w:left="1418" w:header="851" w:footer="992" w:gutter="0"/>
          <w:cols w:space="425" w:num="1"/>
          <w:docGrid w:type="linesAndChars" w:linePitch="698" w:charSpace="0"/>
        </w:sectPr>
      </w:pPr>
    </w:p>
    <w:p>
      <w:pPr>
        <w:spacing w:line="42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鉴定意见</w:t>
      </w:r>
    </w:p>
    <w:p>
      <w:pPr>
        <w:spacing w:line="280" w:lineRule="exact"/>
        <w:rPr>
          <w:sz w:val="18"/>
          <w:szCs w:val="18"/>
        </w:rPr>
      </w:pPr>
    </w:p>
    <w:tbl>
      <w:tblPr>
        <w:tblStyle w:val="6"/>
        <w:tblpPr w:leftFromText="180" w:rightFromText="180" w:horzAnchor="margin" w:tblpXSpec="center" w:tblpY="71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6" w:hRule="atLeast"/>
        </w:trPr>
        <w:tc>
          <w:tcPr>
            <w:tcW w:w="10173" w:type="dxa"/>
          </w:tcPr>
          <w:p>
            <w:pPr>
              <w:spacing w:line="50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内容提示：</w:t>
            </w:r>
            <w:r>
              <w:rPr>
                <w:rFonts w:hint="eastAsia" w:eastAsia="黑体"/>
                <w:szCs w:val="21"/>
              </w:rPr>
              <w:t>①成果是否涉及政治敏感问题，是否存在有违马克思主义基本原理，或有违中央现行方针政策的内容；②该成果创新程度、突出特色和主要建树；③该成果的学术价值、理论价值或应用价值；④该成果有何欠缺和不足，以及修改、提高的具体意见和建议；</w:t>
            </w:r>
            <w:r>
              <w:rPr>
                <w:rFonts w:hint="eastAsia" w:ascii="黑体" w:eastAsia="黑体"/>
                <w:szCs w:val="21"/>
              </w:rPr>
              <w:t>⑤</w:t>
            </w:r>
            <w:r>
              <w:rPr>
                <w:rFonts w:hint="eastAsia" w:eastAsia="黑体"/>
                <w:szCs w:val="21"/>
              </w:rPr>
              <w:t>该成果哪些观点可能或已经引起争鸣。</w:t>
            </w:r>
          </w:p>
          <w:p>
            <w:pPr>
              <w:spacing w:line="500" w:lineRule="exact"/>
              <w:ind w:firstLine="1440" w:firstLineChars="600"/>
              <w:rPr>
                <w:sz w:val="24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>
            <w:pPr>
              <w:spacing w:line="720" w:lineRule="exact"/>
              <w:ind w:firstLine="301" w:firstLineChars="100"/>
              <w:jc w:val="center"/>
              <w:rPr>
                <w:b/>
                <w:bCs/>
                <w:sz w:val="30"/>
              </w:rPr>
            </w:pPr>
          </w:p>
          <w:p>
            <w:pPr>
              <w:spacing w:line="500" w:lineRule="exact"/>
              <w:ind w:firstLine="1506" w:firstLineChars="500"/>
              <w:rPr>
                <w:b/>
                <w:bCs/>
                <w:sz w:val="30"/>
              </w:rPr>
            </w:pPr>
          </w:p>
          <w:p>
            <w:pPr>
              <w:spacing w:line="500" w:lineRule="exact"/>
              <w:ind w:firstLine="6120" w:firstLineChars="255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专家签章：</w:t>
            </w:r>
          </w:p>
          <w:p>
            <w:pPr>
              <w:spacing w:line="500" w:lineRule="exact"/>
              <w:ind w:firstLine="8280" w:firstLineChars="3450"/>
              <w:rPr>
                <w:rFonts w:eastAsia="黑体"/>
                <w:bCs/>
                <w:sz w:val="32"/>
              </w:rPr>
            </w:pPr>
            <w:r>
              <w:rPr>
                <w:rFonts w:hint="eastAsia" w:eastAsia="黑体"/>
                <w:sz w:val="24"/>
              </w:rPr>
              <w:t>年   月   日</w:t>
            </w:r>
          </w:p>
        </w:tc>
      </w:tr>
    </w:tbl>
    <w:p/>
    <w:sectPr>
      <w:pgSz w:w="11906" w:h="16838"/>
      <w:pgMar w:top="102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04"/>
    <w:rsid w:val="00033804"/>
    <w:rsid w:val="000C6E2B"/>
    <w:rsid w:val="003B0817"/>
    <w:rsid w:val="003D6A72"/>
    <w:rsid w:val="005E371A"/>
    <w:rsid w:val="006F1380"/>
    <w:rsid w:val="00704A31"/>
    <w:rsid w:val="00A71E33"/>
    <w:rsid w:val="00AD66C2"/>
    <w:rsid w:val="00B307DE"/>
    <w:rsid w:val="00BC292E"/>
    <w:rsid w:val="00BE30D0"/>
    <w:rsid w:val="00C07734"/>
    <w:rsid w:val="00CC4972"/>
    <w:rsid w:val="00CC5D87"/>
    <w:rsid w:val="00D93034"/>
    <w:rsid w:val="00E24939"/>
    <w:rsid w:val="00E46928"/>
    <w:rsid w:val="00E6533C"/>
    <w:rsid w:val="00EB2A72"/>
    <w:rsid w:val="00EC7762"/>
    <w:rsid w:val="00F71326"/>
    <w:rsid w:val="00FC58B1"/>
    <w:rsid w:val="216232D9"/>
    <w:rsid w:val="2AD401F7"/>
    <w:rsid w:val="33210493"/>
    <w:rsid w:val="347334F0"/>
    <w:rsid w:val="47C53CC3"/>
    <w:rsid w:val="5D680362"/>
    <w:rsid w:val="5EA01D13"/>
    <w:rsid w:val="62CA3209"/>
    <w:rsid w:val="68035EC2"/>
    <w:rsid w:val="6A7943A8"/>
    <w:rsid w:val="718F2EDC"/>
    <w:rsid w:val="7247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914</Words>
  <Characters>948</Characters>
  <Lines>8</Lines>
  <Paragraphs>2</Paragraphs>
  <TotalTime>350</TotalTime>
  <ScaleCrop>false</ScaleCrop>
  <LinksUpToDate>false</LinksUpToDate>
  <CharactersWithSpaces>1501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2019-03-14T02:42:00Z</dcterms:created>
  <dc:creator>Windows User</dc:creator>
  <cp:lastModifiedBy>Lenovo</cp:lastModifiedBy>
  <cp:lastPrinted>2022-04-06T08:04:00Z</cp:lastPrinted>
  <dcterms:modified xsi:type="dcterms:W3CDTF">2022-04-06T08:18:12Z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8867E24E630E4671AEA66C050CA9F37A</vt:lpwstr>
  </property>
</Properties>
</file>